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B8D" w:rsidRDefault="005E55ED" w:rsidP="005E55ED">
      <w:pPr>
        <w:rPr>
          <w:sz w:val="28"/>
          <w:szCs w:val="28"/>
        </w:rPr>
      </w:pPr>
      <w:r w:rsidRPr="005E55ED">
        <w:rPr>
          <w:noProof/>
          <w:sz w:val="28"/>
          <w:szCs w:val="28"/>
          <w:lang w:eastAsia="fr-FR"/>
        </w:rPr>
        <w:drawing>
          <wp:inline distT="0" distB="0" distL="0" distR="0">
            <wp:extent cx="1255564" cy="1417092"/>
            <wp:effectExtent l="19050" t="0" r="1736" b="0"/>
            <wp:docPr id="2" name="Image 2" descr="logo1 ADE"/>
            <wp:cNvGraphicFramePr/>
            <a:graphic xmlns:a="http://schemas.openxmlformats.org/drawingml/2006/main">
              <a:graphicData uri="http://schemas.openxmlformats.org/drawingml/2006/picture">
                <pic:pic xmlns:pic="http://schemas.openxmlformats.org/drawingml/2006/picture">
                  <pic:nvPicPr>
                    <pic:cNvPr id="4" name="Picture 2" descr="logo1 ADE"/>
                    <pic:cNvPicPr>
                      <a:picLocks noChangeAspect="1" noChangeArrowheads="1"/>
                    </pic:cNvPicPr>
                  </pic:nvPicPr>
                  <pic:blipFill>
                    <a:blip r:embed="rId8" cstate="print"/>
                    <a:srcRect/>
                    <a:stretch>
                      <a:fillRect/>
                    </a:stretch>
                  </pic:blipFill>
                  <pic:spPr bwMode="auto">
                    <a:xfrm>
                      <a:off x="0" y="0"/>
                      <a:ext cx="1255564" cy="1417092"/>
                    </a:xfrm>
                    <a:prstGeom prst="rect">
                      <a:avLst/>
                    </a:prstGeom>
                    <a:noFill/>
                    <a:ln w="9525">
                      <a:noFill/>
                      <a:miter lim="800000"/>
                      <a:headEnd/>
                      <a:tailEnd/>
                    </a:ln>
                  </pic:spPr>
                </pic:pic>
              </a:graphicData>
            </a:graphic>
          </wp:inline>
        </w:drawing>
      </w:r>
    </w:p>
    <w:p w:rsidR="007B6DC2" w:rsidRDefault="007B6DC2" w:rsidP="007B6DC2">
      <w:pPr>
        <w:jc w:val="center"/>
        <w:rPr>
          <w:sz w:val="28"/>
          <w:szCs w:val="28"/>
        </w:rPr>
      </w:pPr>
      <w:r w:rsidRPr="007B6DC2">
        <w:rPr>
          <w:sz w:val="28"/>
          <w:szCs w:val="28"/>
        </w:rPr>
        <w:t>ENQUETE PUBLIQUE &amp; DEBAT PUBLIC</w:t>
      </w:r>
      <w:r>
        <w:rPr>
          <w:sz w:val="28"/>
          <w:szCs w:val="28"/>
        </w:rPr>
        <w:t> :</w:t>
      </w:r>
    </w:p>
    <w:p w:rsidR="007B6DC2" w:rsidRPr="007B6DC2" w:rsidRDefault="007B6DC2" w:rsidP="007B6DC2">
      <w:pPr>
        <w:jc w:val="center"/>
        <w:rPr>
          <w:b/>
          <w:sz w:val="28"/>
          <w:szCs w:val="28"/>
        </w:rPr>
      </w:pPr>
      <w:r w:rsidRPr="007B6DC2">
        <w:rPr>
          <w:b/>
          <w:sz w:val="28"/>
          <w:szCs w:val="28"/>
        </w:rPr>
        <w:t>L’essentiel de ce que vous devez savoir.</w:t>
      </w:r>
    </w:p>
    <w:p w:rsidR="007B6DC2" w:rsidRDefault="007B6DC2" w:rsidP="007B6DC2"/>
    <w:p w:rsidR="007B6DC2" w:rsidRDefault="007B6DC2" w:rsidP="007B6DC2"/>
    <w:p w:rsidR="007B6DC2" w:rsidRDefault="007B6DC2" w:rsidP="007B6DC2">
      <w:r w:rsidRPr="007B6DC2">
        <w:t xml:space="preserve">Nota : ce petit exposé est volontairement très simplifié, les puristes y trouveront donc des imprécisions ou omissions, nous les remercions par avance de nous signaler des inexactitudes majeures le cas échéant. D’autre part, ce contenu n’engage que les rédacteurs et n’a qu’un but pédagogique </w:t>
      </w:r>
    </w:p>
    <w:p w:rsidR="00A37B8D" w:rsidRDefault="00A37B8D" w:rsidP="007B6DC2">
      <w:pPr>
        <w:rPr>
          <w:b/>
          <w:sz w:val="24"/>
          <w:szCs w:val="24"/>
        </w:rPr>
      </w:pPr>
    </w:p>
    <w:p w:rsidR="007B6DC2" w:rsidRPr="00C70C7F" w:rsidRDefault="007B6DC2" w:rsidP="007B6DC2">
      <w:pPr>
        <w:rPr>
          <w:b/>
          <w:sz w:val="24"/>
          <w:szCs w:val="24"/>
        </w:rPr>
      </w:pPr>
      <w:r w:rsidRPr="00C70C7F">
        <w:rPr>
          <w:b/>
          <w:sz w:val="24"/>
          <w:szCs w:val="24"/>
        </w:rPr>
        <w:t>INTRODUCTION</w:t>
      </w:r>
    </w:p>
    <w:p w:rsidR="007B6DC2" w:rsidRPr="00C70C7F" w:rsidRDefault="007B6DC2" w:rsidP="00C70C7F">
      <w:pPr>
        <w:rPr>
          <w:sz w:val="24"/>
          <w:szCs w:val="24"/>
        </w:rPr>
      </w:pPr>
      <w:r w:rsidRPr="00C70C7F">
        <w:rPr>
          <w:sz w:val="24"/>
          <w:szCs w:val="24"/>
          <w:u w:val="single"/>
        </w:rPr>
        <w:t>Débat public, enquête publique</w:t>
      </w:r>
      <w:r w:rsidRPr="00C70C7F">
        <w:rPr>
          <w:sz w:val="24"/>
          <w:szCs w:val="24"/>
        </w:rPr>
        <w:t>, le citoyen « normal » a parfois du mal à percevoir « </w:t>
      </w:r>
      <w:r w:rsidRPr="00C70C7F">
        <w:rPr>
          <w:sz w:val="24"/>
          <w:szCs w:val="24"/>
          <w:u w:val="single"/>
        </w:rPr>
        <w:t>à quoi ça sert</w:t>
      </w:r>
      <w:r w:rsidRPr="00C70C7F">
        <w:rPr>
          <w:sz w:val="24"/>
          <w:szCs w:val="24"/>
        </w:rPr>
        <w:t> » et si l’avis qu’il exprimera en débat public, ou écrira au registre de l’enquête publique aura un poids quelconque.</w:t>
      </w:r>
      <w:r w:rsidRPr="00C70C7F">
        <w:rPr>
          <w:sz w:val="24"/>
          <w:szCs w:val="24"/>
        </w:rPr>
        <w:br/>
      </w:r>
      <w:r w:rsidRPr="00C70C7F">
        <w:rPr>
          <w:sz w:val="24"/>
          <w:szCs w:val="24"/>
        </w:rPr>
        <w:br/>
        <w:t xml:space="preserve">A dire vrai, si </w:t>
      </w:r>
      <w:r w:rsidRPr="00C70C7F">
        <w:rPr>
          <w:sz w:val="24"/>
          <w:szCs w:val="24"/>
          <w:u w:val="single"/>
        </w:rPr>
        <w:t>le débat public</w:t>
      </w:r>
      <w:r w:rsidRPr="00C70C7F">
        <w:rPr>
          <w:sz w:val="24"/>
          <w:szCs w:val="24"/>
        </w:rPr>
        <w:t xml:space="preserve"> n’a pas de portée administrative réellement contraignante pour le maître d’ouvrage d’un grand projet, hormis l’obligation de l’organiser et de faire état des conclusions dans son document d’enquête publique, il est extrêmement utile dans le sens où il lui offre la possibilité de percevoir les réactions à son projet et éventuellement de l’infléchir en vue d’une meilleure acceptabilité. </w:t>
      </w:r>
    </w:p>
    <w:p w:rsidR="007B6DC2" w:rsidRPr="00C70C7F" w:rsidRDefault="007B6DC2" w:rsidP="007B6DC2">
      <w:pPr>
        <w:rPr>
          <w:sz w:val="24"/>
          <w:szCs w:val="24"/>
        </w:rPr>
      </w:pPr>
      <w:r w:rsidRPr="00C70C7F">
        <w:rPr>
          <w:sz w:val="24"/>
          <w:szCs w:val="24"/>
          <w:u w:val="single"/>
        </w:rPr>
        <w:t>L’enquête publique</w:t>
      </w:r>
      <w:r w:rsidRPr="00C70C7F">
        <w:rPr>
          <w:sz w:val="24"/>
          <w:szCs w:val="24"/>
        </w:rPr>
        <w:t xml:space="preserve">, elle, constitue un maillon essentiel du processus d’autorisation administrative, et si le préfet ou l’autorité administrative concernée peut passer outre les conclusions du rapport établi par le commissaire enquêteur à l’issue de l’enquête, une telle attitude lui serait cependant préjudiciable en cas de recours des parties prenantes contre la décision administrative.  </w:t>
      </w:r>
    </w:p>
    <w:p w:rsidR="00A37B8D" w:rsidRDefault="007B6DC2" w:rsidP="007B6DC2">
      <w:pPr>
        <w:rPr>
          <w:sz w:val="24"/>
          <w:szCs w:val="24"/>
        </w:rPr>
      </w:pPr>
      <w:r w:rsidRPr="00C70C7F">
        <w:rPr>
          <w:sz w:val="24"/>
          <w:szCs w:val="24"/>
        </w:rPr>
        <w:t xml:space="preserve">Les quelques paragraphes suivants  à travers l’historique et l’état actuel de ces deux procédures, ainsi que quelques exemples, vous inciteront nous l’espérons à donner votre avis sur les grands projets d’aménagement et environnementaux dans un esprit démocratique auquel nos deux associations sont très attachées.  </w:t>
      </w:r>
      <w:r w:rsidRPr="00C70C7F">
        <w:rPr>
          <w:sz w:val="24"/>
          <w:szCs w:val="24"/>
        </w:rPr>
        <w:br/>
      </w:r>
    </w:p>
    <w:p w:rsidR="007B6DC2" w:rsidRDefault="00A37B8D" w:rsidP="007B6DC2">
      <w:pPr>
        <w:rPr>
          <w:b/>
          <w:sz w:val="24"/>
          <w:szCs w:val="24"/>
        </w:rPr>
      </w:pPr>
      <w:r w:rsidRPr="00A37B8D">
        <w:rPr>
          <w:b/>
          <w:sz w:val="24"/>
          <w:szCs w:val="24"/>
        </w:rPr>
        <w:lastRenderedPageBreak/>
        <w:t>HISTORIQUE</w:t>
      </w:r>
    </w:p>
    <w:p w:rsidR="00A37B8D" w:rsidRDefault="00A37B8D" w:rsidP="007B6DC2">
      <w:pPr>
        <w:rPr>
          <w:sz w:val="24"/>
          <w:szCs w:val="24"/>
        </w:rPr>
      </w:pPr>
      <w:r w:rsidRPr="00A37B8D">
        <w:rPr>
          <w:sz w:val="24"/>
          <w:szCs w:val="24"/>
          <w:u w:val="single"/>
        </w:rPr>
        <w:t>Les enquêtes publiques</w:t>
      </w:r>
      <w:r w:rsidRPr="00A37B8D">
        <w:rPr>
          <w:sz w:val="24"/>
          <w:szCs w:val="24"/>
        </w:rPr>
        <w:t>, initialement créées en 1810 par le décret impérial relatif aux établissements insalubres et incommodes, étendu aux établissements dangereux en 1815, s’appelaient enquêtes de commodo-incommodo, et étaient menées par le préfet qui instruisait à charge et à décharge. Réformées à plusieurs reprises, elles ont adopté en 1983, à la suite de la loi Bouchardeau, une forme voisine de la forme actuelle.</w:t>
      </w:r>
      <w:r w:rsidRPr="00A37B8D">
        <w:rPr>
          <w:sz w:val="24"/>
          <w:szCs w:val="24"/>
        </w:rPr>
        <w:br/>
      </w:r>
      <w:r w:rsidRPr="00A37B8D">
        <w:rPr>
          <w:sz w:val="24"/>
          <w:szCs w:val="24"/>
        </w:rPr>
        <w:br/>
        <w:t xml:space="preserve">Une forme particulière, </w:t>
      </w:r>
      <w:r w:rsidRPr="00A37B8D">
        <w:rPr>
          <w:sz w:val="24"/>
          <w:szCs w:val="24"/>
          <w:u w:val="single"/>
        </w:rPr>
        <w:t>l’enquête d’utilité publique</w:t>
      </w:r>
      <w:r w:rsidRPr="00A37B8D">
        <w:rPr>
          <w:sz w:val="24"/>
          <w:szCs w:val="24"/>
        </w:rPr>
        <w:t xml:space="preserve">, a été créée en 1833, c’est l’enquête préalable à une déclaration d’utilité publique pour autoriser administrativement l’expropriation des terrains </w:t>
      </w:r>
      <w:r>
        <w:rPr>
          <w:sz w:val="24"/>
          <w:szCs w:val="24"/>
        </w:rPr>
        <w:t xml:space="preserve">et bâtiments </w:t>
      </w:r>
      <w:r w:rsidRPr="00A37B8D">
        <w:rPr>
          <w:sz w:val="24"/>
          <w:szCs w:val="24"/>
        </w:rPr>
        <w:t>nécessaire à la réalisation d’un équipement d’intérêt public.</w:t>
      </w:r>
    </w:p>
    <w:p w:rsidR="0045391C" w:rsidRDefault="0045391C" w:rsidP="007B6DC2">
      <w:pPr>
        <w:rPr>
          <w:sz w:val="24"/>
          <w:szCs w:val="24"/>
        </w:rPr>
      </w:pPr>
      <w:r w:rsidRPr="0045391C">
        <w:rPr>
          <w:sz w:val="24"/>
          <w:szCs w:val="24"/>
          <w:u w:val="single"/>
        </w:rPr>
        <w:t xml:space="preserve">Le débat public </w:t>
      </w:r>
      <w:r w:rsidRPr="0045391C">
        <w:rPr>
          <w:sz w:val="24"/>
          <w:szCs w:val="24"/>
        </w:rPr>
        <w:t>est beaucoup plus récent. Il a été rendu obligatoire pour les projets les plus importants par la loi de 1995 dite Loi Barnier, et depuis la loi dite Vaillant de 2002, il est organisé par la commission nationale du débat public, autorité administrative indépendante du pouvoir exécutif. La CNDP peut éventuellement déléguer au Maître d’ouvrage l’organisation du débat lorsqu’elle juge qu’il n’est pas nécessaire de s’en saisir. (A noter que la région Nord Pas-de-Calais a créé une instance régionale de débat public).</w:t>
      </w:r>
      <w:r w:rsidRPr="0045391C">
        <w:rPr>
          <w:sz w:val="24"/>
          <w:szCs w:val="24"/>
        </w:rPr>
        <w:br/>
      </w:r>
      <w:r w:rsidRPr="0045391C">
        <w:rPr>
          <w:sz w:val="24"/>
          <w:szCs w:val="24"/>
        </w:rPr>
        <w:br/>
        <w:t xml:space="preserve">Bien qu’étant sous le seuil de l’obligation légale, tout maître d’ouvrage peut organiser un débat public préalable à l’enquête publique, l’usage veut </w:t>
      </w:r>
      <w:r>
        <w:rPr>
          <w:sz w:val="24"/>
          <w:szCs w:val="24"/>
        </w:rPr>
        <w:t xml:space="preserve">alors </w:t>
      </w:r>
      <w:r w:rsidRPr="0045391C">
        <w:rPr>
          <w:sz w:val="24"/>
          <w:szCs w:val="24"/>
        </w:rPr>
        <w:t>qu’il respecte la procédure du débat public pour ce qui le concerne.</w:t>
      </w:r>
      <w:r w:rsidRPr="0045391C">
        <w:rPr>
          <w:sz w:val="24"/>
          <w:szCs w:val="24"/>
        </w:rPr>
        <w:br/>
      </w:r>
      <w:r w:rsidRPr="0045391C">
        <w:rPr>
          <w:sz w:val="24"/>
          <w:szCs w:val="24"/>
        </w:rPr>
        <w:br/>
      </w:r>
      <w:r w:rsidRPr="0045391C">
        <w:rPr>
          <w:sz w:val="24"/>
          <w:szCs w:val="24"/>
          <w:u w:val="single"/>
        </w:rPr>
        <w:t>Le débat public doit nécessairement précéder l’enquête publique</w:t>
      </w:r>
      <w:r w:rsidRPr="0045391C">
        <w:rPr>
          <w:sz w:val="24"/>
          <w:szCs w:val="24"/>
        </w:rPr>
        <w:t>, et celle-ci doit faire état des conclusions du débat public dans les documents d’information</w:t>
      </w:r>
    </w:p>
    <w:p w:rsidR="0045391C" w:rsidRDefault="0045391C" w:rsidP="007B6DC2">
      <w:pPr>
        <w:rPr>
          <w:sz w:val="24"/>
          <w:szCs w:val="24"/>
        </w:rPr>
      </w:pPr>
    </w:p>
    <w:p w:rsidR="0045391C" w:rsidRDefault="0045391C" w:rsidP="007B6DC2">
      <w:pPr>
        <w:rPr>
          <w:sz w:val="24"/>
          <w:szCs w:val="24"/>
        </w:rPr>
      </w:pPr>
      <w:r>
        <w:rPr>
          <w:sz w:val="24"/>
          <w:szCs w:val="24"/>
        </w:rPr>
        <w:t>Aujourd’hui le débat public :</w:t>
      </w:r>
    </w:p>
    <w:p w:rsidR="0045391C" w:rsidRDefault="0045391C" w:rsidP="007B6DC2">
      <w:pPr>
        <w:rPr>
          <w:sz w:val="24"/>
          <w:szCs w:val="24"/>
        </w:rPr>
      </w:pPr>
    </w:p>
    <w:p w:rsidR="0045391C" w:rsidRDefault="0045391C" w:rsidP="007B6DC2">
      <w:pPr>
        <w:rPr>
          <w:sz w:val="24"/>
          <w:szCs w:val="24"/>
        </w:rPr>
      </w:pPr>
      <w:r w:rsidRPr="0045391C">
        <w:rPr>
          <w:sz w:val="24"/>
          <w:szCs w:val="24"/>
          <w:u w:val="single"/>
        </w:rPr>
        <w:t>Le débat public</w:t>
      </w:r>
      <w:r w:rsidRPr="0045391C">
        <w:rPr>
          <w:sz w:val="24"/>
          <w:szCs w:val="24"/>
        </w:rPr>
        <w:t xml:space="preserve"> précède donc toujours l’enquête publique.</w:t>
      </w:r>
      <w:r>
        <w:rPr>
          <w:sz w:val="24"/>
          <w:szCs w:val="24"/>
        </w:rPr>
        <w:t xml:space="preserve"> </w:t>
      </w:r>
      <w:r w:rsidRPr="0045391C">
        <w:rPr>
          <w:sz w:val="24"/>
          <w:szCs w:val="24"/>
        </w:rPr>
        <w:t>C’est une condition nécessaire, mais non suffisante, pour autoriser un projet ou a contrario demander sa modification ou son rejet.</w:t>
      </w:r>
    </w:p>
    <w:p w:rsidR="0045391C" w:rsidRPr="0045391C" w:rsidRDefault="0045391C" w:rsidP="0045391C">
      <w:pPr>
        <w:rPr>
          <w:sz w:val="24"/>
          <w:szCs w:val="24"/>
        </w:rPr>
      </w:pPr>
      <w:r w:rsidRPr="0045391C">
        <w:rPr>
          <w:sz w:val="24"/>
          <w:szCs w:val="24"/>
          <w:u w:val="single"/>
        </w:rPr>
        <w:t xml:space="preserve">Il vise à </w:t>
      </w:r>
    </w:p>
    <w:p w:rsidR="00D50A73" w:rsidRPr="0045391C" w:rsidRDefault="00014DEF" w:rsidP="0045391C">
      <w:pPr>
        <w:numPr>
          <w:ilvl w:val="0"/>
          <w:numId w:val="1"/>
        </w:numPr>
        <w:rPr>
          <w:sz w:val="24"/>
          <w:szCs w:val="24"/>
        </w:rPr>
      </w:pPr>
      <w:r w:rsidRPr="0045391C">
        <w:rPr>
          <w:sz w:val="24"/>
          <w:szCs w:val="24"/>
        </w:rPr>
        <w:t xml:space="preserve"> Informer le public sur l’opportunité, les caractéristiques et les objectifs du projet</w:t>
      </w:r>
    </w:p>
    <w:p w:rsidR="00D50A73" w:rsidRPr="0045391C" w:rsidRDefault="00014DEF" w:rsidP="0045391C">
      <w:pPr>
        <w:numPr>
          <w:ilvl w:val="0"/>
          <w:numId w:val="1"/>
        </w:numPr>
        <w:rPr>
          <w:sz w:val="24"/>
          <w:szCs w:val="24"/>
        </w:rPr>
      </w:pPr>
      <w:r w:rsidRPr="0045391C">
        <w:rPr>
          <w:sz w:val="24"/>
          <w:szCs w:val="24"/>
        </w:rPr>
        <w:t xml:space="preserve"> Assurer l’expression la plus large possible du public à l’aide de différents supports (internet, expositions, conférences avec débat)</w:t>
      </w:r>
    </w:p>
    <w:p w:rsidR="00D50A73" w:rsidRPr="0045391C" w:rsidRDefault="00014DEF" w:rsidP="0045391C">
      <w:pPr>
        <w:numPr>
          <w:ilvl w:val="0"/>
          <w:numId w:val="1"/>
        </w:numPr>
        <w:rPr>
          <w:sz w:val="24"/>
          <w:szCs w:val="24"/>
        </w:rPr>
      </w:pPr>
      <w:r w:rsidRPr="0045391C">
        <w:rPr>
          <w:sz w:val="24"/>
          <w:szCs w:val="24"/>
        </w:rPr>
        <w:t xml:space="preserve"> Eclairer le Maître d’ouvrage par de nouveaux éléments d’appréciation </w:t>
      </w:r>
    </w:p>
    <w:p w:rsidR="0045391C" w:rsidRDefault="00DE769E" w:rsidP="007B6DC2">
      <w:pPr>
        <w:rPr>
          <w:sz w:val="24"/>
          <w:szCs w:val="24"/>
        </w:rPr>
      </w:pPr>
      <w:r w:rsidRPr="00DE769E">
        <w:rPr>
          <w:sz w:val="24"/>
          <w:szCs w:val="24"/>
          <w:u w:val="single"/>
        </w:rPr>
        <w:t>Le débat public</w:t>
      </w:r>
      <w:r w:rsidRPr="00DE769E">
        <w:rPr>
          <w:sz w:val="24"/>
          <w:szCs w:val="24"/>
        </w:rPr>
        <w:t xml:space="preserve"> concerne principalement</w:t>
      </w:r>
      <w:r w:rsidRPr="00DE769E">
        <w:rPr>
          <w:sz w:val="24"/>
          <w:szCs w:val="24"/>
        </w:rPr>
        <w:br/>
      </w:r>
      <w:r w:rsidRPr="00DE769E">
        <w:rPr>
          <w:sz w:val="24"/>
          <w:szCs w:val="24"/>
        </w:rPr>
        <w:br/>
        <w:t>Les grands projets industriels</w:t>
      </w:r>
      <w:r w:rsidRPr="00DE769E">
        <w:rPr>
          <w:sz w:val="24"/>
          <w:szCs w:val="24"/>
        </w:rPr>
        <w:br/>
        <w:t xml:space="preserve">Les grands projets portuaires, canaux </w:t>
      </w:r>
      <w:r w:rsidRPr="00DE769E">
        <w:rPr>
          <w:sz w:val="24"/>
          <w:szCs w:val="24"/>
        </w:rPr>
        <w:br/>
        <w:t>Les grands projets de transport, autoroutes, Lignes à grande vitesse, aéroports, Schéma de développement régional d’Ile de France.</w:t>
      </w:r>
    </w:p>
    <w:p w:rsidR="00DE769E" w:rsidRDefault="00DE769E" w:rsidP="00DE769E">
      <w:pPr>
        <w:rPr>
          <w:sz w:val="24"/>
          <w:szCs w:val="24"/>
        </w:rPr>
      </w:pPr>
      <w:r w:rsidRPr="00DE769E">
        <w:rPr>
          <w:sz w:val="24"/>
          <w:szCs w:val="24"/>
        </w:rPr>
        <w:t>La commission nationale du débat public organise obligatoirement le débat à l’occasion des projets de plus de 300 millions d’Euros.</w:t>
      </w:r>
      <w:r>
        <w:rPr>
          <w:sz w:val="24"/>
          <w:szCs w:val="24"/>
        </w:rPr>
        <w:t xml:space="preserve"> </w:t>
      </w:r>
      <w:r w:rsidRPr="00DE769E">
        <w:rPr>
          <w:sz w:val="24"/>
          <w:szCs w:val="24"/>
        </w:rPr>
        <w:t xml:space="preserve">Pour les projets compris entre 150 et 300 millions d’Euros, elle est obligatoirement consultée mais peut estimer que le débat n’est pas nécessaire et renvoyer à d’autres modes de concertation sous la responsabilité du maître d’ouvrage (c’est a priori le </w:t>
      </w:r>
      <w:r w:rsidR="00150996">
        <w:rPr>
          <w:sz w:val="24"/>
          <w:szCs w:val="24"/>
        </w:rPr>
        <w:t>cas pour la Tangentielle Ouest).</w:t>
      </w:r>
    </w:p>
    <w:p w:rsidR="00150996" w:rsidRDefault="00150996" w:rsidP="00DE769E">
      <w:pPr>
        <w:rPr>
          <w:sz w:val="24"/>
          <w:szCs w:val="24"/>
        </w:rPr>
      </w:pPr>
    </w:p>
    <w:p w:rsidR="00150996" w:rsidRDefault="00150996" w:rsidP="007B6DC2">
      <w:pPr>
        <w:rPr>
          <w:b/>
          <w:sz w:val="24"/>
          <w:szCs w:val="24"/>
        </w:rPr>
      </w:pPr>
      <w:r w:rsidRPr="00150996">
        <w:rPr>
          <w:b/>
          <w:sz w:val="24"/>
          <w:szCs w:val="24"/>
        </w:rPr>
        <w:t>AUJOURD’HUI L’ENQUETE PUBLIQUE</w:t>
      </w:r>
    </w:p>
    <w:p w:rsidR="00533AB3" w:rsidRPr="00533AB3" w:rsidRDefault="00150996" w:rsidP="00533AB3">
      <w:pPr>
        <w:shd w:val="clear" w:color="auto" w:fill="FFFFFF"/>
        <w:spacing w:before="100" w:beforeAutospacing="1" w:after="192" w:line="336" w:lineRule="atLeast"/>
        <w:jc w:val="both"/>
        <w:rPr>
          <w:rFonts w:eastAsia="Times New Roman" w:cs="Helvetica"/>
          <w:color w:val="1E1E1E"/>
          <w:sz w:val="24"/>
          <w:szCs w:val="24"/>
          <w:lang w:eastAsia="fr-FR"/>
        </w:rPr>
      </w:pPr>
      <w:r w:rsidRPr="00150996">
        <w:rPr>
          <w:sz w:val="24"/>
          <w:szCs w:val="24"/>
        </w:rPr>
        <w:t>Il y a eu jusqu’à 123 procédures différentes d’enquête publique. Les deux lois Grenelle I et II ont depuis 2011 considérablement simplifié en ne conservant que deux types de procédures,</w:t>
      </w:r>
      <w:r w:rsidRPr="00150996">
        <w:rPr>
          <w:sz w:val="24"/>
          <w:szCs w:val="24"/>
        </w:rPr>
        <w:br/>
      </w:r>
      <w:r w:rsidRPr="00150996">
        <w:rPr>
          <w:sz w:val="24"/>
          <w:szCs w:val="24"/>
        </w:rPr>
        <w:tab/>
      </w:r>
      <w:r w:rsidRPr="00150996">
        <w:rPr>
          <w:sz w:val="24"/>
          <w:szCs w:val="24"/>
        </w:rPr>
        <w:br/>
        <w:t>L’enquête publique pour les projets industriels relatifs à des installations dangereuses ou présentant un impact fort sur l’environnement, pour l’établissement ou la modification d’un PLU, pour les infrastructures majeures de transport, d’assainissement, travaux en rivières ou sur le littoral, gros élevages agricoles, grands projets tertiaires ou urbains, plans d’exposition au bruit</w:t>
      </w:r>
      <w:r w:rsidR="00533AB3">
        <w:rPr>
          <w:sz w:val="24"/>
          <w:szCs w:val="24"/>
        </w:rPr>
        <w:t>, etc</w:t>
      </w:r>
      <w:r w:rsidRPr="00150996">
        <w:rPr>
          <w:sz w:val="24"/>
          <w:szCs w:val="24"/>
        </w:rPr>
        <w:t xml:space="preserve">. </w:t>
      </w:r>
      <w:r w:rsidR="00533AB3">
        <w:rPr>
          <w:sz w:val="24"/>
          <w:szCs w:val="24"/>
        </w:rPr>
        <w:t>« </w:t>
      </w:r>
      <w:r w:rsidR="00533AB3" w:rsidRPr="00533AB3">
        <w:rPr>
          <w:rFonts w:eastAsia="Times New Roman" w:cs="Helvetica"/>
          <w:color w:val="1E1E1E"/>
          <w:sz w:val="24"/>
          <w:szCs w:val="24"/>
          <w:lang w:eastAsia="fr-FR"/>
        </w:rPr>
        <w:t xml:space="preserve">L’enquête publique est une traduction concrète du principe de participation inscrit dans la Charte constitutionnelle de l’environnement. Comme l'énonce l'article L 123-1 du Code de l'Environnement : </w:t>
      </w:r>
      <w:r w:rsidR="00533AB3">
        <w:rPr>
          <w:rFonts w:eastAsia="Times New Roman" w:cs="Helvetica"/>
          <w:i/>
          <w:iCs/>
          <w:color w:val="1E1E1E"/>
          <w:sz w:val="24"/>
          <w:szCs w:val="24"/>
          <w:lang w:eastAsia="fr-FR"/>
        </w:rPr>
        <w:t>ʺ</w:t>
      </w:r>
      <w:r w:rsidR="00533AB3" w:rsidRPr="00533AB3">
        <w:rPr>
          <w:rFonts w:eastAsia="Times New Roman" w:cs="Helvetica"/>
          <w:i/>
          <w:iCs/>
          <w:color w:val="1E1E1E"/>
          <w:sz w:val="24"/>
          <w:szCs w:val="24"/>
          <w:lang w:eastAsia="fr-FR"/>
        </w:rPr>
        <w:t> L'enquête publique a pour objet d'assurer l'information et la participation du public ainsi que la prise en compte des intérêts des tiers lors de l'élaboration des décisions susceptibles d'affecter l'environnement mentionnées à l'article L. 123-2. Les observations et propositions recueillies au cours de l'enquête sont prises en considération par le maître d'ouvrage et par l'autorité compétente pour prendre la décision</w:t>
      </w:r>
      <w:r w:rsidR="00533AB3">
        <w:rPr>
          <w:rFonts w:eastAsia="Times New Roman" w:cs="Helvetica"/>
          <w:i/>
          <w:iCs/>
          <w:color w:val="1E1E1E"/>
          <w:sz w:val="24"/>
          <w:szCs w:val="24"/>
          <w:lang w:eastAsia="fr-FR"/>
        </w:rPr>
        <w:t>ʺ</w:t>
      </w:r>
      <w:r w:rsidR="00533AB3" w:rsidRPr="00533AB3">
        <w:rPr>
          <w:rFonts w:eastAsia="Times New Roman" w:cs="Helvetica"/>
          <w:i/>
          <w:iCs/>
          <w:color w:val="1E1E1E"/>
          <w:sz w:val="24"/>
          <w:szCs w:val="24"/>
          <w:lang w:eastAsia="fr-FR"/>
        </w:rPr>
        <w:t>. »</w:t>
      </w:r>
      <w:r w:rsidR="00533AB3">
        <w:rPr>
          <w:rFonts w:eastAsia="Times New Roman" w:cs="Helvetica"/>
          <w:i/>
          <w:iCs/>
          <w:color w:val="1E1E1E"/>
          <w:sz w:val="24"/>
          <w:szCs w:val="24"/>
          <w:lang w:eastAsia="fr-FR"/>
        </w:rPr>
        <w:t xml:space="preserve"> </w:t>
      </w:r>
      <w:r w:rsidR="00533AB3" w:rsidRPr="00533AB3">
        <w:rPr>
          <w:rFonts w:eastAsia="Times New Roman" w:cs="Helvetica"/>
          <w:iCs/>
          <w:color w:val="1E1E1E"/>
          <w:sz w:val="24"/>
          <w:szCs w:val="24"/>
          <w:lang w:eastAsia="fr-FR"/>
        </w:rPr>
        <w:t>(site région Ile de France, enquête publique SDRIF, avril 2013)</w:t>
      </w:r>
    </w:p>
    <w:p w:rsidR="00DE769E" w:rsidRDefault="00150996" w:rsidP="00D5047D">
      <w:pPr>
        <w:jc w:val="both"/>
        <w:rPr>
          <w:sz w:val="24"/>
          <w:szCs w:val="24"/>
        </w:rPr>
      </w:pPr>
      <w:r w:rsidRPr="00150996">
        <w:rPr>
          <w:sz w:val="24"/>
          <w:szCs w:val="24"/>
        </w:rPr>
        <w:br/>
        <w:t>L’enquête d’utilité publique préalable à la déclaration d’utilité publique nécessaire à l’expropriation de propriétés privées nécessaire à la réalisation d’un projet.</w:t>
      </w:r>
    </w:p>
    <w:p w:rsidR="00150996" w:rsidRDefault="00150996" w:rsidP="00D5047D">
      <w:pPr>
        <w:jc w:val="both"/>
        <w:rPr>
          <w:sz w:val="24"/>
          <w:szCs w:val="24"/>
        </w:rPr>
      </w:pPr>
      <w:r w:rsidRPr="00150996">
        <w:rPr>
          <w:sz w:val="24"/>
          <w:szCs w:val="24"/>
        </w:rPr>
        <w:t>Ainsi dans un cas extrême, pour réunir toutes les conditions administratives nécessaires, un grand projet peut donner lieu à un débat public, suivi d’une enquête publique relative au contenu du projet doublée d’une enquête publique de modification de PLU, et conjointement d’une enquête d’utilité publique relative aux expropriations nécessaires</w:t>
      </w:r>
      <w:r>
        <w:rPr>
          <w:sz w:val="24"/>
          <w:szCs w:val="24"/>
        </w:rPr>
        <w:t>.</w:t>
      </w:r>
    </w:p>
    <w:p w:rsidR="00150996" w:rsidRDefault="00150996" w:rsidP="00D5047D">
      <w:pPr>
        <w:jc w:val="both"/>
        <w:rPr>
          <w:sz w:val="24"/>
          <w:szCs w:val="24"/>
        </w:rPr>
      </w:pPr>
    </w:p>
    <w:p w:rsidR="00150996" w:rsidRDefault="00150996" w:rsidP="00150996">
      <w:pPr>
        <w:rPr>
          <w:sz w:val="24"/>
          <w:szCs w:val="24"/>
        </w:rPr>
      </w:pPr>
    </w:p>
    <w:p w:rsidR="00150996" w:rsidRDefault="00150996" w:rsidP="00150996">
      <w:pPr>
        <w:rPr>
          <w:sz w:val="24"/>
          <w:szCs w:val="24"/>
          <w:u w:val="single"/>
        </w:rPr>
      </w:pPr>
    </w:p>
    <w:p w:rsidR="00150996" w:rsidRDefault="00AB44DF" w:rsidP="00150996">
      <w:pPr>
        <w:rPr>
          <w:sz w:val="24"/>
          <w:szCs w:val="24"/>
        </w:rPr>
      </w:pPr>
      <w:r w:rsidRPr="00AB44DF">
        <w:rPr>
          <w:b/>
          <w:sz w:val="24"/>
          <w:szCs w:val="24"/>
        </w:rPr>
        <w:t>QUE CONTIENT LE DOSSIER D’ENQUETE PUBLIQUE ?</w:t>
      </w:r>
      <w:r w:rsidR="00150996" w:rsidRPr="00AB44DF">
        <w:rPr>
          <w:sz w:val="24"/>
          <w:szCs w:val="24"/>
        </w:rPr>
        <w:br/>
      </w:r>
      <w:r w:rsidR="00150996" w:rsidRPr="00150996">
        <w:rPr>
          <w:sz w:val="24"/>
          <w:szCs w:val="24"/>
        </w:rPr>
        <w:br/>
        <w:t>Le descriptif simplifié du projet</w:t>
      </w:r>
      <w:r w:rsidR="00150996" w:rsidRPr="00150996">
        <w:rPr>
          <w:sz w:val="24"/>
          <w:szCs w:val="24"/>
        </w:rPr>
        <w:br/>
        <w:t>le descriptif détaillé du projet</w:t>
      </w:r>
      <w:r w:rsidR="00150996" w:rsidRPr="00150996">
        <w:rPr>
          <w:sz w:val="24"/>
          <w:szCs w:val="24"/>
        </w:rPr>
        <w:br/>
        <w:t>l’étude d’impact environnemental</w:t>
      </w:r>
      <w:r w:rsidR="00150996" w:rsidRPr="00150996">
        <w:rPr>
          <w:sz w:val="24"/>
          <w:szCs w:val="24"/>
        </w:rPr>
        <w:br/>
        <w:t>l’étude des dangers s’il y a lieu (grosses infrastructures industrielles)</w:t>
      </w:r>
      <w:r w:rsidR="00150996" w:rsidRPr="00150996">
        <w:rPr>
          <w:sz w:val="24"/>
          <w:szCs w:val="24"/>
        </w:rPr>
        <w:br/>
        <w:t>le rapport établi par la commission nationale du débat public / ou rapport de concertation préalable, s’il y  a lieu.</w:t>
      </w:r>
      <w:r w:rsidR="00150996" w:rsidRPr="00150996">
        <w:rPr>
          <w:sz w:val="24"/>
          <w:szCs w:val="24"/>
        </w:rPr>
        <w:br/>
        <w:t>Les procès-verbaux des délibérations préalables des collectivités territoriales concernées par le projet</w:t>
      </w:r>
      <w:r w:rsidR="00150996" w:rsidRPr="00150996">
        <w:rPr>
          <w:sz w:val="24"/>
          <w:szCs w:val="24"/>
        </w:rPr>
        <w:br/>
        <w:t>De plus en plus souvent un volet traite des aspects de développement durable, sociaux et économiques, du projet, outre ses aspects environnementaux couverts par l’étude environnementale.</w:t>
      </w:r>
      <w:r w:rsidR="00150996" w:rsidRPr="00150996">
        <w:rPr>
          <w:sz w:val="24"/>
          <w:szCs w:val="24"/>
        </w:rPr>
        <w:br/>
      </w:r>
      <w:r w:rsidR="00150996" w:rsidRPr="00150996">
        <w:rPr>
          <w:sz w:val="24"/>
          <w:szCs w:val="24"/>
        </w:rPr>
        <w:br/>
        <w:t>Enfin le registre de l’enquête publique dans le lequel tout un chacun est invité à exprimer son avis sur le projet. Le commissaire enquêteur doit nécessairement rappeler tous les avis dans son rapport, et en faire une synthèse qui l’amènera à formuler son avis.</w:t>
      </w:r>
      <w:r w:rsidR="00150996" w:rsidRPr="00150996">
        <w:rPr>
          <w:sz w:val="24"/>
          <w:szCs w:val="24"/>
        </w:rPr>
        <w:br/>
      </w:r>
    </w:p>
    <w:p w:rsidR="00150996" w:rsidRDefault="00AB44DF" w:rsidP="00150996">
      <w:pPr>
        <w:rPr>
          <w:sz w:val="24"/>
          <w:szCs w:val="24"/>
        </w:rPr>
      </w:pPr>
      <w:r w:rsidRPr="00AB44DF">
        <w:rPr>
          <w:b/>
          <w:sz w:val="24"/>
          <w:szCs w:val="24"/>
        </w:rPr>
        <w:t>COMMENT SE DEROULE L’ENQUETE PUBLIQUE ?</w:t>
      </w:r>
      <w:r w:rsidRPr="00AB44DF">
        <w:rPr>
          <w:sz w:val="24"/>
          <w:szCs w:val="24"/>
        </w:rPr>
        <w:t xml:space="preserve"> </w:t>
      </w:r>
      <w:r w:rsidR="00150996" w:rsidRPr="00AB44DF">
        <w:rPr>
          <w:sz w:val="24"/>
          <w:szCs w:val="24"/>
        </w:rPr>
        <w:t xml:space="preserve"> (étapes</w:t>
      </w:r>
      <w:r w:rsidR="00150996" w:rsidRPr="00150996">
        <w:rPr>
          <w:sz w:val="24"/>
          <w:szCs w:val="24"/>
        </w:rPr>
        <w:t xml:space="preserve"> principales</w:t>
      </w:r>
      <w:r w:rsidR="00150996" w:rsidRPr="00150996">
        <w:rPr>
          <w:sz w:val="24"/>
          <w:szCs w:val="24"/>
          <w:u w:val="single"/>
        </w:rPr>
        <w:t>)</w:t>
      </w:r>
      <w:r w:rsidR="00150996" w:rsidRPr="00150996">
        <w:rPr>
          <w:sz w:val="24"/>
          <w:szCs w:val="24"/>
          <w:u w:val="single"/>
        </w:rPr>
        <w:br/>
      </w:r>
      <w:r w:rsidR="00150996" w:rsidRPr="00150996">
        <w:rPr>
          <w:sz w:val="24"/>
          <w:szCs w:val="24"/>
        </w:rPr>
        <w:br/>
        <w:t>Le maître d’ouvrage du projet saisit l’autorité administrative concernée, en général préfet ou préfet régional pour les projets d’infrastructures ou les projets industriels.</w:t>
      </w:r>
      <w:r w:rsidR="00150996" w:rsidRPr="00150996">
        <w:rPr>
          <w:sz w:val="24"/>
          <w:szCs w:val="24"/>
        </w:rPr>
        <w:br/>
        <w:t>Un commissaire enquêteur indépendant est nommé par le président du tribunal administratif.</w:t>
      </w:r>
      <w:r w:rsidR="00150996" w:rsidRPr="00150996">
        <w:rPr>
          <w:sz w:val="24"/>
          <w:szCs w:val="24"/>
        </w:rPr>
        <w:br/>
        <w:t>Des avis d’enquête publique sont publiés obligatoirement dans la presse locale et affichés en Mairie(s), de plus en plus les journaux et sites internet des collectivités concernées en parlent également de manière volontaire mais non obligatoire.</w:t>
      </w:r>
      <w:r w:rsidR="00150996" w:rsidRPr="00150996">
        <w:rPr>
          <w:sz w:val="24"/>
          <w:szCs w:val="24"/>
        </w:rPr>
        <w:br/>
        <w:t>Le dossier est consultable en Mairie, pendant 30 jours, parfois 45 jours, et pour les très gros projets il est également consultable sur internet.</w:t>
      </w:r>
      <w:r w:rsidR="00150996" w:rsidRPr="00150996">
        <w:rPr>
          <w:sz w:val="24"/>
          <w:szCs w:val="24"/>
        </w:rPr>
        <w:br/>
        <w:t>Le(s) commissaire(s) enquêteur(s) reçoivent les observations du public pendant la durée de l’enquête, tout le monde peut formuler un avis</w:t>
      </w:r>
      <w:r w:rsidR="00150996">
        <w:rPr>
          <w:sz w:val="24"/>
          <w:szCs w:val="24"/>
        </w:rPr>
        <w:t xml:space="preserve"> </w:t>
      </w:r>
      <w:r w:rsidR="00150996" w:rsidRPr="00150996">
        <w:rPr>
          <w:sz w:val="24"/>
          <w:szCs w:val="24"/>
          <w:vertAlign w:val="superscript"/>
        </w:rPr>
        <w:t>(1).</w:t>
      </w:r>
      <w:r w:rsidR="00150996" w:rsidRPr="00150996">
        <w:rPr>
          <w:sz w:val="24"/>
          <w:szCs w:val="24"/>
        </w:rPr>
        <w:br/>
        <w:t>A l’issue de l’enquête il(s) rédige(nt) un rapport qui conclut de manière favorable, favorable avec réserves, ou défavorable.</w:t>
      </w:r>
      <w:r w:rsidR="00150996" w:rsidRPr="00150996">
        <w:rPr>
          <w:sz w:val="24"/>
          <w:szCs w:val="24"/>
        </w:rPr>
        <w:br/>
      </w:r>
    </w:p>
    <w:p w:rsidR="00150996" w:rsidRPr="00150996" w:rsidRDefault="00150996" w:rsidP="00150996">
      <w:pPr>
        <w:pStyle w:val="Paragraphedeliste"/>
        <w:numPr>
          <w:ilvl w:val="0"/>
          <w:numId w:val="5"/>
        </w:numPr>
        <w:rPr>
          <w:sz w:val="24"/>
          <w:szCs w:val="24"/>
        </w:rPr>
      </w:pPr>
      <w:r w:rsidRPr="00150996">
        <w:rPr>
          <w:sz w:val="24"/>
          <w:szCs w:val="24"/>
        </w:rPr>
        <w:t xml:space="preserve">Le rapport n’a que valeur d’avis, l’autorité administrative peut passer outre, mais en cas de recours devant le tribunal administratif, elle aura plus de mal à faire valoir son point de vue. </w:t>
      </w:r>
    </w:p>
    <w:p w:rsidR="00AB44DF" w:rsidRPr="00AB44DF" w:rsidRDefault="00AB44DF" w:rsidP="00150996">
      <w:pPr>
        <w:rPr>
          <w:b/>
          <w:sz w:val="24"/>
          <w:szCs w:val="24"/>
        </w:rPr>
      </w:pPr>
      <w:r w:rsidRPr="00AB44DF">
        <w:rPr>
          <w:b/>
          <w:sz w:val="24"/>
          <w:szCs w:val="24"/>
        </w:rPr>
        <w:t>L’ACTUALITE A SAINT-GERMAIN-EN-LAYE, EXEMPLES</w:t>
      </w:r>
    </w:p>
    <w:p w:rsidR="00AB44DF" w:rsidRDefault="00AB44DF" w:rsidP="00150996">
      <w:pPr>
        <w:rPr>
          <w:sz w:val="24"/>
          <w:szCs w:val="24"/>
        </w:rPr>
      </w:pPr>
      <w:r w:rsidRPr="00AB44DF">
        <w:rPr>
          <w:sz w:val="24"/>
          <w:szCs w:val="24"/>
        </w:rPr>
        <w:t>Le projet Lisière Pereire a donné lieu en 2012 à un débat public organisé localement de manière volontaire, puis en février 2013 à une enquête publique centrée sur les aspects environnementaux et infrastructures du projet, doublée d’une enquête publique conjointe de modification du PLU.</w:t>
      </w:r>
      <w:r w:rsidRPr="00AB44DF">
        <w:rPr>
          <w:sz w:val="24"/>
          <w:szCs w:val="24"/>
        </w:rPr>
        <w:br/>
      </w:r>
      <w:r w:rsidRPr="00AB44DF">
        <w:rPr>
          <w:sz w:val="24"/>
          <w:szCs w:val="24"/>
        </w:rPr>
        <w:br/>
        <w:t>Le projet Tangentielle Ouest, branche Sud [St Cyr, St Germain et Tram-train vers RER A] a donné lieu à débat public organisé volontairement en 2008, l’enquête d’utilité publique aura lieu dans les semaines qui viennent.</w:t>
      </w:r>
    </w:p>
    <w:p w:rsidR="00AB44DF" w:rsidRDefault="00AB44DF" w:rsidP="00150996">
      <w:pPr>
        <w:rPr>
          <w:sz w:val="24"/>
          <w:szCs w:val="24"/>
        </w:rPr>
      </w:pPr>
      <w:r w:rsidRPr="00AB44DF">
        <w:rPr>
          <w:sz w:val="24"/>
          <w:szCs w:val="24"/>
        </w:rPr>
        <w:t>Le projet Tangentielle Ouest, branche Nord [St Germain Grande Ceinture vers Achères-Ville] va donner lieu à débat public organisé volontairement cette année, à en pas confondre avec l’enquête d’utilité publique de la branche Sud.</w:t>
      </w:r>
      <w:r w:rsidRPr="00AB44DF">
        <w:rPr>
          <w:sz w:val="24"/>
          <w:szCs w:val="24"/>
        </w:rPr>
        <w:br/>
      </w:r>
      <w:r w:rsidRPr="00AB44DF">
        <w:rPr>
          <w:sz w:val="24"/>
          <w:szCs w:val="24"/>
        </w:rPr>
        <w:br/>
        <w:t>Le Schéma de Développement Régional d’Ile de France, SDRIF, est actuellement en enquête publique jusqu’au 30 avril.</w:t>
      </w:r>
      <w:r w:rsidRPr="00AB44DF">
        <w:rPr>
          <w:sz w:val="24"/>
          <w:szCs w:val="24"/>
        </w:rPr>
        <w:br/>
      </w:r>
      <w:r w:rsidRPr="00AB44DF">
        <w:rPr>
          <w:sz w:val="24"/>
          <w:szCs w:val="24"/>
        </w:rPr>
        <w:br/>
        <w:t>Attention, il risque d’y avoir chevauchement fortuit entre le débat public tangentielle ouest tronçon nord, et l’enquête publique tangentielle ouest tronçon sud, ce sont deux procédures distinctes</w:t>
      </w:r>
      <w:r>
        <w:rPr>
          <w:sz w:val="24"/>
          <w:szCs w:val="24"/>
        </w:rPr>
        <w:t>.</w:t>
      </w:r>
    </w:p>
    <w:p w:rsidR="00AB44DF" w:rsidRDefault="00AB44DF" w:rsidP="00150996">
      <w:pPr>
        <w:rPr>
          <w:sz w:val="24"/>
          <w:szCs w:val="24"/>
        </w:rPr>
      </w:pPr>
    </w:p>
    <w:p w:rsidR="00AB44DF" w:rsidRPr="00AB44DF" w:rsidRDefault="00AB44DF" w:rsidP="00150996">
      <w:pPr>
        <w:rPr>
          <w:b/>
          <w:sz w:val="24"/>
          <w:szCs w:val="24"/>
        </w:rPr>
      </w:pPr>
      <w:r w:rsidRPr="00AB44DF">
        <w:rPr>
          <w:b/>
          <w:sz w:val="24"/>
          <w:szCs w:val="24"/>
        </w:rPr>
        <w:t>EN RESUME, QUEL EST LE POUVOIR DU CITOYEN ?</w:t>
      </w:r>
    </w:p>
    <w:p w:rsidR="00AB44DF" w:rsidRDefault="00AB44DF" w:rsidP="00014DEF">
      <w:pPr>
        <w:rPr>
          <w:sz w:val="24"/>
          <w:szCs w:val="24"/>
        </w:rPr>
      </w:pPr>
      <w:r w:rsidRPr="00AB44DF">
        <w:rPr>
          <w:sz w:val="24"/>
          <w:szCs w:val="24"/>
        </w:rPr>
        <w:t xml:space="preserve">Il dispose d’un cadre légal pour exprimer son opinion, </w:t>
      </w:r>
      <w:r>
        <w:rPr>
          <w:sz w:val="24"/>
          <w:szCs w:val="24"/>
        </w:rPr>
        <w:t xml:space="preserve">expression </w:t>
      </w:r>
      <w:r w:rsidRPr="00AB44DF">
        <w:rPr>
          <w:sz w:val="24"/>
          <w:szCs w:val="24"/>
        </w:rPr>
        <w:t>largement facilité</w:t>
      </w:r>
      <w:r>
        <w:rPr>
          <w:sz w:val="24"/>
          <w:szCs w:val="24"/>
        </w:rPr>
        <w:t>e</w:t>
      </w:r>
      <w:r w:rsidRPr="00AB44DF">
        <w:rPr>
          <w:sz w:val="24"/>
          <w:szCs w:val="24"/>
        </w:rPr>
        <w:t xml:space="preserve"> aujourd’hui par l’accès internet.</w:t>
      </w:r>
      <w:r w:rsidRPr="00AB44DF">
        <w:rPr>
          <w:sz w:val="24"/>
          <w:szCs w:val="24"/>
        </w:rPr>
        <w:br/>
      </w:r>
      <w:r w:rsidRPr="00AB44DF">
        <w:rPr>
          <w:sz w:val="24"/>
          <w:szCs w:val="24"/>
        </w:rPr>
        <w:br/>
        <w:t>Toute opinion peut être exprimée, mais pour avoir un poids, son opinion doit être motivée par un intérêt à agir, soit pour le compte des valeurs que défend une association, soit pour la défense d’un intérêt personnel comme le préjudice ou les nuisances que le projet est susceptible d’apporter à sa propriété privée ou à la location dont il a la jouissance.</w:t>
      </w:r>
      <w:r w:rsidRPr="00AB44DF">
        <w:rPr>
          <w:sz w:val="24"/>
          <w:szCs w:val="24"/>
        </w:rPr>
        <w:br/>
      </w:r>
      <w:r w:rsidRPr="00AB44DF">
        <w:rPr>
          <w:sz w:val="24"/>
          <w:szCs w:val="24"/>
        </w:rPr>
        <w:br/>
        <w:t>La commission nationale du débat public, respectivement le commissaire enquêteur, doivent tenir compte de toutes les opinions motivées exprimées, et en faire une synthèse. Dans leur avis l’équilibre entre l’intérêt public et les intérêts particuliers sera déterminant.</w:t>
      </w:r>
      <w:r w:rsidRPr="00AB44DF">
        <w:rPr>
          <w:sz w:val="24"/>
          <w:szCs w:val="24"/>
        </w:rPr>
        <w:br/>
      </w:r>
      <w:r w:rsidRPr="00AB44DF">
        <w:rPr>
          <w:sz w:val="24"/>
          <w:szCs w:val="24"/>
        </w:rPr>
        <w:br/>
        <w:t>A l’issue de l’enquête publique, lorsque l’autorité administrative a pris un arrêté d’autorisation, des recours sont possibles, leur voie procédurale complexe excède largement le cadre de cette note pédagogique.</w:t>
      </w:r>
      <w:r w:rsidRPr="00AB44DF">
        <w:rPr>
          <w:sz w:val="24"/>
          <w:szCs w:val="24"/>
        </w:rPr>
        <w:br/>
      </w:r>
    </w:p>
    <w:p w:rsidR="00533AB3" w:rsidRDefault="00533AB3" w:rsidP="00014DEF">
      <w:pPr>
        <w:rPr>
          <w:sz w:val="24"/>
          <w:szCs w:val="24"/>
        </w:rPr>
      </w:pPr>
    </w:p>
    <w:sectPr w:rsidR="00533AB3" w:rsidSect="004A181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47D" w:rsidRDefault="00D5047D" w:rsidP="00D5047D">
      <w:pPr>
        <w:spacing w:after="0" w:line="240" w:lineRule="auto"/>
      </w:pPr>
      <w:r>
        <w:separator/>
      </w:r>
    </w:p>
  </w:endnote>
  <w:endnote w:type="continuationSeparator" w:id="0">
    <w:p w:rsidR="00D5047D" w:rsidRDefault="00D5047D" w:rsidP="00D50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7D" w:rsidRDefault="00D5047D">
    <w:pPr>
      <w:pStyle w:val="Pieddepage"/>
    </w:pPr>
    <w:r>
      <w:t>Les Ateliers de l’Environnement et de la Démocratie</w:t>
    </w:r>
  </w:p>
  <w:p w:rsidR="00D5047D" w:rsidRDefault="00D5047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47D" w:rsidRDefault="00D5047D" w:rsidP="00D5047D">
      <w:pPr>
        <w:spacing w:after="0" w:line="240" w:lineRule="auto"/>
      </w:pPr>
      <w:r>
        <w:separator/>
      </w:r>
    </w:p>
  </w:footnote>
  <w:footnote w:type="continuationSeparator" w:id="0">
    <w:p w:rsidR="00D5047D" w:rsidRDefault="00D5047D" w:rsidP="00D504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8621"/>
      <w:docPartObj>
        <w:docPartGallery w:val="Page Numbers (Top of Page)"/>
        <w:docPartUnique/>
      </w:docPartObj>
    </w:sdtPr>
    <w:sdtContent>
      <w:p w:rsidR="00D5047D" w:rsidRDefault="00D5047D">
        <w:pPr>
          <w:pStyle w:val="En-tte"/>
          <w:jc w:val="right"/>
        </w:pPr>
        <w:fldSimple w:instr=" PAGE   \* MERGEFORMAT ">
          <w:r>
            <w:rPr>
              <w:noProof/>
            </w:rPr>
            <w:t>1</w:t>
          </w:r>
        </w:fldSimple>
      </w:p>
    </w:sdtContent>
  </w:sdt>
  <w:p w:rsidR="00D5047D" w:rsidRDefault="00D5047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87C"/>
    <w:multiLevelType w:val="multilevel"/>
    <w:tmpl w:val="E7BA6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54D84"/>
    <w:multiLevelType w:val="multilevel"/>
    <w:tmpl w:val="FC76D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D1D65"/>
    <w:multiLevelType w:val="hybridMultilevel"/>
    <w:tmpl w:val="C87CC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105EC7"/>
    <w:multiLevelType w:val="multilevel"/>
    <w:tmpl w:val="A1E8E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EB5DCF"/>
    <w:multiLevelType w:val="hybridMultilevel"/>
    <w:tmpl w:val="92D0CAE2"/>
    <w:lvl w:ilvl="0" w:tplc="BDDE88FE">
      <w:start w:val="1"/>
      <w:numFmt w:val="bullet"/>
      <w:lvlText w:val="•"/>
      <w:lvlJc w:val="left"/>
      <w:pPr>
        <w:tabs>
          <w:tab w:val="num" w:pos="720"/>
        </w:tabs>
        <w:ind w:left="720" w:hanging="360"/>
      </w:pPr>
      <w:rPr>
        <w:rFonts w:ascii="Arial" w:hAnsi="Arial" w:hint="default"/>
      </w:rPr>
    </w:lvl>
    <w:lvl w:ilvl="1" w:tplc="070009AA" w:tentative="1">
      <w:start w:val="1"/>
      <w:numFmt w:val="bullet"/>
      <w:lvlText w:val="•"/>
      <w:lvlJc w:val="left"/>
      <w:pPr>
        <w:tabs>
          <w:tab w:val="num" w:pos="1440"/>
        </w:tabs>
        <w:ind w:left="1440" w:hanging="360"/>
      </w:pPr>
      <w:rPr>
        <w:rFonts w:ascii="Arial" w:hAnsi="Arial" w:hint="default"/>
      </w:rPr>
    </w:lvl>
    <w:lvl w:ilvl="2" w:tplc="14AC4876" w:tentative="1">
      <w:start w:val="1"/>
      <w:numFmt w:val="bullet"/>
      <w:lvlText w:val="•"/>
      <w:lvlJc w:val="left"/>
      <w:pPr>
        <w:tabs>
          <w:tab w:val="num" w:pos="2160"/>
        </w:tabs>
        <w:ind w:left="2160" w:hanging="360"/>
      </w:pPr>
      <w:rPr>
        <w:rFonts w:ascii="Arial" w:hAnsi="Arial" w:hint="default"/>
      </w:rPr>
    </w:lvl>
    <w:lvl w:ilvl="3" w:tplc="5E1CD9C6" w:tentative="1">
      <w:start w:val="1"/>
      <w:numFmt w:val="bullet"/>
      <w:lvlText w:val="•"/>
      <w:lvlJc w:val="left"/>
      <w:pPr>
        <w:tabs>
          <w:tab w:val="num" w:pos="2880"/>
        </w:tabs>
        <w:ind w:left="2880" w:hanging="360"/>
      </w:pPr>
      <w:rPr>
        <w:rFonts w:ascii="Arial" w:hAnsi="Arial" w:hint="default"/>
      </w:rPr>
    </w:lvl>
    <w:lvl w:ilvl="4" w:tplc="1EC02F66" w:tentative="1">
      <w:start w:val="1"/>
      <w:numFmt w:val="bullet"/>
      <w:lvlText w:val="•"/>
      <w:lvlJc w:val="left"/>
      <w:pPr>
        <w:tabs>
          <w:tab w:val="num" w:pos="3600"/>
        </w:tabs>
        <w:ind w:left="3600" w:hanging="360"/>
      </w:pPr>
      <w:rPr>
        <w:rFonts w:ascii="Arial" w:hAnsi="Arial" w:hint="default"/>
      </w:rPr>
    </w:lvl>
    <w:lvl w:ilvl="5" w:tplc="D9761C1C" w:tentative="1">
      <w:start w:val="1"/>
      <w:numFmt w:val="bullet"/>
      <w:lvlText w:val="•"/>
      <w:lvlJc w:val="left"/>
      <w:pPr>
        <w:tabs>
          <w:tab w:val="num" w:pos="4320"/>
        </w:tabs>
        <w:ind w:left="4320" w:hanging="360"/>
      </w:pPr>
      <w:rPr>
        <w:rFonts w:ascii="Arial" w:hAnsi="Arial" w:hint="default"/>
      </w:rPr>
    </w:lvl>
    <w:lvl w:ilvl="6" w:tplc="B0B81A60" w:tentative="1">
      <w:start w:val="1"/>
      <w:numFmt w:val="bullet"/>
      <w:lvlText w:val="•"/>
      <w:lvlJc w:val="left"/>
      <w:pPr>
        <w:tabs>
          <w:tab w:val="num" w:pos="5040"/>
        </w:tabs>
        <w:ind w:left="5040" w:hanging="360"/>
      </w:pPr>
      <w:rPr>
        <w:rFonts w:ascii="Arial" w:hAnsi="Arial" w:hint="default"/>
      </w:rPr>
    </w:lvl>
    <w:lvl w:ilvl="7" w:tplc="4A0C18BC" w:tentative="1">
      <w:start w:val="1"/>
      <w:numFmt w:val="bullet"/>
      <w:lvlText w:val="•"/>
      <w:lvlJc w:val="left"/>
      <w:pPr>
        <w:tabs>
          <w:tab w:val="num" w:pos="5760"/>
        </w:tabs>
        <w:ind w:left="5760" w:hanging="360"/>
      </w:pPr>
      <w:rPr>
        <w:rFonts w:ascii="Arial" w:hAnsi="Arial" w:hint="default"/>
      </w:rPr>
    </w:lvl>
    <w:lvl w:ilvl="8" w:tplc="65549DA6" w:tentative="1">
      <w:start w:val="1"/>
      <w:numFmt w:val="bullet"/>
      <w:lvlText w:val="•"/>
      <w:lvlJc w:val="left"/>
      <w:pPr>
        <w:tabs>
          <w:tab w:val="num" w:pos="6480"/>
        </w:tabs>
        <w:ind w:left="6480" w:hanging="360"/>
      </w:pPr>
      <w:rPr>
        <w:rFonts w:ascii="Arial" w:hAnsi="Arial" w:hint="default"/>
      </w:rPr>
    </w:lvl>
  </w:abstractNum>
  <w:abstractNum w:abstractNumId="5">
    <w:nsid w:val="475D70BE"/>
    <w:multiLevelType w:val="multilevel"/>
    <w:tmpl w:val="CE8E9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B0535E"/>
    <w:multiLevelType w:val="multilevel"/>
    <w:tmpl w:val="F4BA22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3B44DB"/>
    <w:multiLevelType w:val="hybridMultilevel"/>
    <w:tmpl w:val="65AA845E"/>
    <w:lvl w:ilvl="0" w:tplc="6AE2D3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6475EE3"/>
    <w:multiLevelType w:val="hybridMultilevel"/>
    <w:tmpl w:val="F4C85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6F3280B"/>
    <w:multiLevelType w:val="multilevel"/>
    <w:tmpl w:val="DBE0C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E36C63"/>
    <w:multiLevelType w:val="hybridMultilevel"/>
    <w:tmpl w:val="DC2C3D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8"/>
  </w:num>
  <w:num w:numId="5">
    <w:abstractNumId w:val="7"/>
  </w:num>
  <w:num w:numId="6">
    <w:abstractNumId w:val="6"/>
  </w:num>
  <w:num w:numId="7">
    <w:abstractNumId w:val="3"/>
  </w:num>
  <w:num w:numId="8">
    <w:abstractNumId w:val="5"/>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F94BD7"/>
    <w:rsid w:val="00014DEF"/>
    <w:rsid w:val="00150996"/>
    <w:rsid w:val="0045391C"/>
    <w:rsid w:val="004A1816"/>
    <w:rsid w:val="00533AB3"/>
    <w:rsid w:val="005E55ED"/>
    <w:rsid w:val="007B6DC2"/>
    <w:rsid w:val="00A37B8D"/>
    <w:rsid w:val="00AB44DF"/>
    <w:rsid w:val="00C70C7F"/>
    <w:rsid w:val="00D5047D"/>
    <w:rsid w:val="00D50A73"/>
    <w:rsid w:val="00DE769E"/>
    <w:rsid w:val="00F94BD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816"/>
  </w:style>
  <w:style w:type="paragraph" w:styleId="Titre1">
    <w:name w:val="heading 1"/>
    <w:basedOn w:val="Normal"/>
    <w:link w:val="Titre1Car"/>
    <w:uiPriority w:val="9"/>
    <w:qFormat/>
    <w:rsid w:val="00533AB3"/>
    <w:pPr>
      <w:pBdr>
        <w:bottom w:val="single" w:sz="6" w:space="8" w:color="D0D0D0"/>
      </w:pBdr>
      <w:spacing w:before="100" w:beforeAutospacing="1" w:after="100" w:afterAutospacing="1" w:line="360" w:lineRule="atLeast"/>
      <w:outlineLvl w:val="0"/>
    </w:pPr>
    <w:rPr>
      <w:rFonts w:ascii="Arial" w:eastAsia="Times New Roman" w:hAnsi="Arial" w:cs="Arial"/>
      <w:b/>
      <w:bCs/>
      <w:color w:val="1A6BAD"/>
      <w:kern w:val="36"/>
      <w:sz w:val="41"/>
      <w:szCs w:val="4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0996"/>
    <w:pPr>
      <w:ind w:left="720"/>
      <w:contextualSpacing/>
    </w:pPr>
  </w:style>
  <w:style w:type="paragraph" w:styleId="Textedebulles">
    <w:name w:val="Balloon Text"/>
    <w:basedOn w:val="Normal"/>
    <w:link w:val="TextedebullesCar"/>
    <w:uiPriority w:val="99"/>
    <w:semiHidden/>
    <w:unhideWhenUsed/>
    <w:rsid w:val="00AB44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44DF"/>
    <w:rPr>
      <w:rFonts w:ascii="Tahoma" w:hAnsi="Tahoma" w:cs="Tahoma"/>
      <w:sz w:val="16"/>
      <w:szCs w:val="16"/>
    </w:rPr>
  </w:style>
  <w:style w:type="character" w:customStyle="1" w:styleId="Titre1Car">
    <w:name w:val="Titre 1 Car"/>
    <w:basedOn w:val="Policepardfaut"/>
    <w:link w:val="Titre1"/>
    <w:uiPriority w:val="9"/>
    <w:rsid w:val="00533AB3"/>
    <w:rPr>
      <w:rFonts w:ascii="Arial" w:eastAsia="Times New Roman" w:hAnsi="Arial" w:cs="Arial"/>
      <w:b/>
      <w:bCs/>
      <w:color w:val="1A6BAD"/>
      <w:kern w:val="36"/>
      <w:sz w:val="41"/>
      <w:szCs w:val="41"/>
      <w:lang w:eastAsia="fr-FR"/>
    </w:rPr>
  </w:style>
  <w:style w:type="character" w:styleId="Lienhypertexte">
    <w:name w:val="Hyperlink"/>
    <w:basedOn w:val="Policepardfaut"/>
    <w:uiPriority w:val="99"/>
    <w:semiHidden/>
    <w:unhideWhenUsed/>
    <w:rsid w:val="00533AB3"/>
    <w:rPr>
      <w:strike w:val="0"/>
      <w:dstrike w:val="0"/>
      <w:color w:val="124B79"/>
      <w:u w:val="single"/>
      <w:effect w:val="none"/>
    </w:rPr>
  </w:style>
  <w:style w:type="character" w:styleId="lev">
    <w:name w:val="Strong"/>
    <w:basedOn w:val="Policepardfaut"/>
    <w:uiPriority w:val="22"/>
    <w:qFormat/>
    <w:rsid w:val="00533AB3"/>
    <w:rPr>
      <w:b/>
      <w:bCs/>
    </w:rPr>
  </w:style>
  <w:style w:type="paragraph" w:styleId="NormalWeb">
    <w:name w:val="Normal (Web)"/>
    <w:basedOn w:val="Normal"/>
    <w:uiPriority w:val="99"/>
    <w:semiHidden/>
    <w:unhideWhenUsed/>
    <w:rsid w:val="00533AB3"/>
    <w:pPr>
      <w:spacing w:before="100" w:beforeAutospacing="1" w:after="192" w:line="336" w:lineRule="atLeast"/>
    </w:pPr>
    <w:rPr>
      <w:rFonts w:ascii="Times New Roman" w:eastAsia="Times New Roman" w:hAnsi="Times New Roman" w:cs="Times New Roman"/>
      <w:color w:val="1E1E1E"/>
      <w:sz w:val="24"/>
      <w:szCs w:val="24"/>
      <w:lang w:eastAsia="fr-FR"/>
    </w:rPr>
  </w:style>
  <w:style w:type="paragraph" w:customStyle="1" w:styleId="logo1">
    <w:name w:val="logo1"/>
    <w:basedOn w:val="Normal"/>
    <w:rsid w:val="00533AB3"/>
    <w:pPr>
      <w:spacing w:after="0" w:line="288" w:lineRule="atLeast"/>
    </w:pPr>
    <w:rPr>
      <w:rFonts w:ascii="Times New Roman" w:eastAsia="Times New Roman" w:hAnsi="Times New Roman" w:cs="Times New Roman"/>
      <w:color w:val="1E1E1E"/>
      <w:sz w:val="24"/>
      <w:szCs w:val="24"/>
      <w:lang w:eastAsia="fr-FR"/>
    </w:rPr>
  </w:style>
  <w:style w:type="paragraph" w:styleId="z-Hautduformulaire">
    <w:name w:val="HTML Top of Form"/>
    <w:basedOn w:val="Normal"/>
    <w:next w:val="Normal"/>
    <w:link w:val="z-HautduformulaireCar"/>
    <w:hidden/>
    <w:uiPriority w:val="99"/>
    <w:semiHidden/>
    <w:unhideWhenUsed/>
    <w:rsid w:val="00533AB3"/>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533AB3"/>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533AB3"/>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533AB3"/>
    <w:rPr>
      <w:rFonts w:ascii="Arial" w:eastAsia="Times New Roman" w:hAnsi="Arial" w:cs="Arial"/>
      <w:vanish/>
      <w:sz w:val="16"/>
      <w:szCs w:val="16"/>
      <w:lang w:eastAsia="fr-FR"/>
    </w:rPr>
  </w:style>
  <w:style w:type="character" w:customStyle="1" w:styleId="date1">
    <w:name w:val="date1"/>
    <w:basedOn w:val="Policepardfaut"/>
    <w:rsid w:val="00533AB3"/>
    <w:rPr>
      <w:b/>
      <w:bCs/>
      <w:color w:val="FFFFFF"/>
      <w:sz w:val="26"/>
      <w:szCs w:val="26"/>
    </w:rPr>
  </w:style>
  <w:style w:type="character" w:customStyle="1" w:styleId="header-title1">
    <w:name w:val="header-title1"/>
    <w:basedOn w:val="Policepardfaut"/>
    <w:rsid w:val="00533AB3"/>
    <w:rPr>
      <w:caps/>
      <w:color w:val="FFFFFF"/>
      <w:sz w:val="42"/>
      <w:szCs w:val="42"/>
    </w:rPr>
  </w:style>
  <w:style w:type="character" w:customStyle="1" w:styleId="baseline2">
    <w:name w:val="baseline2"/>
    <w:basedOn w:val="Policepardfaut"/>
    <w:rsid w:val="00533AB3"/>
    <w:rPr>
      <w:rFonts w:ascii="Arial" w:hAnsi="Arial" w:cs="Arial" w:hint="default"/>
      <w:i w:val="0"/>
      <w:iCs w:val="0"/>
      <w:caps/>
      <w:color w:val="84C8FF"/>
      <w:sz w:val="34"/>
      <w:szCs w:val="34"/>
    </w:rPr>
  </w:style>
  <w:style w:type="character" w:styleId="Accentuation">
    <w:name w:val="Emphasis"/>
    <w:basedOn w:val="Policepardfaut"/>
    <w:uiPriority w:val="20"/>
    <w:qFormat/>
    <w:rsid w:val="00533AB3"/>
    <w:rPr>
      <w:i/>
      <w:iCs/>
    </w:rPr>
  </w:style>
  <w:style w:type="paragraph" w:styleId="En-tte">
    <w:name w:val="header"/>
    <w:basedOn w:val="Normal"/>
    <w:link w:val="En-tteCar"/>
    <w:uiPriority w:val="99"/>
    <w:unhideWhenUsed/>
    <w:rsid w:val="00D5047D"/>
    <w:pPr>
      <w:tabs>
        <w:tab w:val="center" w:pos="4536"/>
        <w:tab w:val="right" w:pos="9072"/>
      </w:tabs>
      <w:spacing w:after="0" w:line="240" w:lineRule="auto"/>
    </w:pPr>
  </w:style>
  <w:style w:type="character" w:customStyle="1" w:styleId="En-tteCar">
    <w:name w:val="En-tête Car"/>
    <w:basedOn w:val="Policepardfaut"/>
    <w:link w:val="En-tte"/>
    <w:uiPriority w:val="99"/>
    <w:rsid w:val="00D5047D"/>
  </w:style>
  <w:style w:type="paragraph" w:styleId="Pieddepage">
    <w:name w:val="footer"/>
    <w:basedOn w:val="Normal"/>
    <w:link w:val="PieddepageCar"/>
    <w:uiPriority w:val="99"/>
    <w:unhideWhenUsed/>
    <w:rsid w:val="00D504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47D"/>
  </w:style>
</w:styles>
</file>

<file path=word/webSettings.xml><?xml version="1.0" encoding="utf-8"?>
<w:webSettings xmlns:r="http://schemas.openxmlformats.org/officeDocument/2006/relationships" xmlns:w="http://schemas.openxmlformats.org/wordprocessingml/2006/main">
  <w:divs>
    <w:div w:id="296691205">
      <w:bodyDiv w:val="1"/>
      <w:marLeft w:val="0"/>
      <w:marRight w:val="0"/>
      <w:marTop w:val="0"/>
      <w:marBottom w:val="0"/>
      <w:divBdr>
        <w:top w:val="none" w:sz="0" w:space="0" w:color="auto"/>
        <w:left w:val="none" w:sz="0" w:space="0" w:color="auto"/>
        <w:bottom w:val="none" w:sz="0" w:space="0" w:color="auto"/>
        <w:right w:val="none" w:sz="0" w:space="0" w:color="auto"/>
      </w:divBdr>
    </w:div>
    <w:div w:id="370691619">
      <w:bodyDiv w:val="1"/>
      <w:marLeft w:val="0"/>
      <w:marRight w:val="0"/>
      <w:marTop w:val="0"/>
      <w:marBottom w:val="0"/>
      <w:divBdr>
        <w:top w:val="single" w:sz="12" w:space="0" w:color="1A6BAD"/>
        <w:left w:val="none" w:sz="0" w:space="0" w:color="auto"/>
        <w:bottom w:val="none" w:sz="0" w:space="0" w:color="auto"/>
        <w:right w:val="none" w:sz="0" w:space="0" w:color="auto"/>
      </w:divBdr>
      <w:divsChild>
        <w:div w:id="2062710410">
          <w:marLeft w:val="0"/>
          <w:marRight w:val="0"/>
          <w:marTop w:val="0"/>
          <w:marBottom w:val="0"/>
          <w:divBdr>
            <w:top w:val="none" w:sz="0" w:space="0" w:color="auto"/>
            <w:left w:val="none" w:sz="0" w:space="0" w:color="auto"/>
            <w:bottom w:val="none" w:sz="0" w:space="0" w:color="auto"/>
            <w:right w:val="none" w:sz="0" w:space="0" w:color="auto"/>
          </w:divBdr>
        </w:div>
        <w:div w:id="516849015">
          <w:marLeft w:val="0"/>
          <w:marRight w:val="0"/>
          <w:marTop w:val="0"/>
          <w:marBottom w:val="0"/>
          <w:divBdr>
            <w:top w:val="none" w:sz="0" w:space="0" w:color="auto"/>
            <w:left w:val="none" w:sz="0" w:space="0" w:color="auto"/>
            <w:bottom w:val="none" w:sz="0" w:space="0" w:color="auto"/>
            <w:right w:val="none" w:sz="0" w:space="0" w:color="auto"/>
          </w:divBdr>
          <w:divsChild>
            <w:div w:id="1329746477">
              <w:marLeft w:val="0"/>
              <w:marRight w:val="0"/>
              <w:marTop w:val="0"/>
              <w:marBottom w:val="0"/>
              <w:divBdr>
                <w:top w:val="none" w:sz="0" w:space="0" w:color="auto"/>
                <w:left w:val="none" w:sz="0" w:space="0" w:color="auto"/>
                <w:bottom w:val="none" w:sz="0" w:space="0" w:color="auto"/>
                <w:right w:val="none" w:sz="0" w:space="0" w:color="auto"/>
              </w:divBdr>
              <w:divsChild>
                <w:div w:id="896938490">
                  <w:marLeft w:val="0"/>
                  <w:marRight w:val="0"/>
                  <w:marTop w:val="0"/>
                  <w:marBottom w:val="0"/>
                  <w:divBdr>
                    <w:top w:val="none" w:sz="0" w:space="0" w:color="auto"/>
                    <w:left w:val="none" w:sz="0" w:space="0" w:color="auto"/>
                    <w:bottom w:val="none" w:sz="0" w:space="0" w:color="auto"/>
                    <w:right w:val="none" w:sz="0" w:space="0" w:color="auto"/>
                  </w:divBdr>
                </w:div>
              </w:divsChild>
            </w:div>
            <w:div w:id="815756525">
              <w:marLeft w:val="0"/>
              <w:marRight w:val="0"/>
              <w:marTop w:val="0"/>
              <w:marBottom w:val="0"/>
              <w:divBdr>
                <w:top w:val="none" w:sz="0" w:space="0" w:color="auto"/>
                <w:left w:val="none" w:sz="0" w:space="0" w:color="auto"/>
                <w:bottom w:val="none" w:sz="0" w:space="0" w:color="auto"/>
                <w:right w:val="none" w:sz="0" w:space="0" w:color="auto"/>
              </w:divBdr>
            </w:div>
            <w:div w:id="1220942077">
              <w:marLeft w:val="0"/>
              <w:marRight w:val="0"/>
              <w:marTop w:val="0"/>
              <w:marBottom w:val="0"/>
              <w:divBdr>
                <w:top w:val="none" w:sz="0" w:space="0" w:color="auto"/>
                <w:left w:val="none" w:sz="0" w:space="0" w:color="auto"/>
                <w:bottom w:val="none" w:sz="0" w:space="0" w:color="auto"/>
                <w:right w:val="none" w:sz="0" w:space="0" w:color="auto"/>
              </w:divBdr>
              <w:divsChild>
                <w:div w:id="956134837">
                  <w:marLeft w:val="0"/>
                  <w:marRight w:val="0"/>
                  <w:marTop w:val="0"/>
                  <w:marBottom w:val="0"/>
                  <w:divBdr>
                    <w:top w:val="none" w:sz="0" w:space="0" w:color="auto"/>
                    <w:left w:val="none" w:sz="0" w:space="0" w:color="auto"/>
                    <w:bottom w:val="none" w:sz="0" w:space="0" w:color="auto"/>
                    <w:right w:val="none" w:sz="0" w:space="0" w:color="auto"/>
                  </w:divBdr>
                  <w:divsChild>
                    <w:div w:id="2024669869">
                      <w:marLeft w:val="0"/>
                      <w:marRight w:val="0"/>
                      <w:marTop w:val="0"/>
                      <w:marBottom w:val="0"/>
                      <w:divBdr>
                        <w:top w:val="none" w:sz="0" w:space="0" w:color="auto"/>
                        <w:left w:val="none" w:sz="0" w:space="0" w:color="auto"/>
                        <w:bottom w:val="none" w:sz="0" w:space="0" w:color="auto"/>
                        <w:right w:val="none" w:sz="0" w:space="0" w:color="auto"/>
                      </w:divBdr>
                    </w:div>
                  </w:divsChild>
                </w:div>
                <w:div w:id="2073380160">
                  <w:marLeft w:val="0"/>
                  <w:marRight w:val="0"/>
                  <w:marTop w:val="0"/>
                  <w:marBottom w:val="0"/>
                  <w:divBdr>
                    <w:top w:val="none" w:sz="0" w:space="0" w:color="auto"/>
                    <w:left w:val="none" w:sz="0" w:space="0" w:color="auto"/>
                    <w:bottom w:val="none" w:sz="0" w:space="0" w:color="auto"/>
                    <w:right w:val="none" w:sz="0" w:space="0" w:color="auto"/>
                  </w:divBdr>
                  <w:divsChild>
                    <w:div w:id="1321737044">
                      <w:marLeft w:val="0"/>
                      <w:marRight w:val="0"/>
                      <w:marTop w:val="0"/>
                      <w:marBottom w:val="0"/>
                      <w:divBdr>
                        <w:top w:val="none" w:sz="0" w:space="0" w:color="auto"/>
                        <w:left w:val="none" w:sz="0" w:space="0" w:color="auto"/>
                        <w:bottom w:val="none" w:sz="0" w:space="0" w:color="auto"/>
                        <w:right w:val="none" w:sz="0" w:space="0" w:color="auto"/>
                      </w:divBdr>
                    </w:div>
                  </w:divsChild>
                </w:div>
                <w:div w:id="899252123">
                  <w:marLeft w:val="0"/>
                  <w:marRight w:val="0"/>
                  <w:marTop w:val="0"/>
                  <w:marBottom w:val="0"/>
                  <w:divBdr>
                    <w:top w:val="none" w:sz="0" w:space="0" w:color="auto"/>
                    <w:left w:val="none" w:sz="0" w:space="0" w:color="auto"/>
                    <w:bottom w:val="none" w:sz="0" w:space="0" w:color="auto"/>
                    <w:right w:val="none" w:sz="0" w:space="0" w:color="auto"/>
                  </w:divBdr>
                  <w:divsChild>
                    <w:div w:id="1354378081">
                      <w:marLeft w:val="0"/>
                      <w:marRight w:val="0"/>
                      <w:marTop w:val="0"/>
                      <w:marBottom w:val="0"/>
                      <w:divBdr>
                        <w:top w:val="none" w:sz="0" w:space="0" w:color="auto"/>
                        <w:left w:val="none" w:sz="0" w:space="0" w:color="auto"/>
                        <w:bottom w:val="none" w:sz="0" w:space="0" w:color="auto"/>
                        <w:right w:val="none" w:sz="0" w:space="0" w:color="auto"/>
                      </w:divBdr>
                    </w:div>
                  </w:divsChild>
                </w:div>
                <w:div w:id="1424884137">
                  <w:marLeft w:val="0"/>
                  <w:marRight w:val="0"/>
                  <w:marTop w:val="0"/>
                  <w:marBottom w:val="0"/>
                  <w:divBdr>
                    <w:top w:val="none" w:sz="0" w:space="0" w:color="auto"/>
                    <w:left w:val="none" w:sz="0" w:space="0" w:color="auto"/>
                    <w:bottom w:val="none" w:sz="0" w:space="0" w:color="auto"/>
                    <w:right w:val="none" w:sz="0" w:space="0" w:color="auto"/>
                  </w:divBdr>
                  <w:divsChild>
                    <w:div w:id="63719875">
                      <w:marLeft w:val="0"/>
                      <w:marRight w:val="0"/>
                      <w:marTop w:val="0"/>
                      <w:marBottom w:val="0"/>
                      <w:divBdr>
                        <w:top w:val="none" w:sz="0" w:space="0" w:color="auto"/>
                        <w:left w:val="none" w:sz="0" w:space="0" w:color="auto"/>
                        <w:bottom w:val="none" w:sz="0" w:space="0" w:color="auto"/>
                        <w:right w:val="none" w:sz="0" w:space="0" w:color="auto"/>
                      </w:divBdr>
                    </w:div>
                  </w:divsChild>
                </w:div>
                <w:div w:id="562646333">
                  <w:marLeft w:val="0"/>
                  <w:marRight w:val="0"/>
                  <w:marTop w:val="0"/>
                  <w:marBottom w:val="0"/>
                  <w:divBdr>
                    <w:top w:val="none" w:sz="0" w:space="0" w:color="auto"/>
                    <w:left w:val="none" w:sz="0" w:space="0" w:color="auto"/>
                    <w:bottom w:val="none" w:sz="0" w:space="0" w:color="auto"/>
                    <w:right w:val="none" w:sz="0" w:space="0" w:color="auto"/>
                  </w:divBdr>
                  <w:divsChild>
                    <w:div w:id="1021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23906">
              <w:marLeft w:val="0"/>
              <w:marRight w:val="0"/>
              <w:marTop w:val="0"/>
              <w:marBottom w:val="0"/>
              <w:divBdr>
                <w:top w:val="none" w:sz="0" w:space="0" w:color="auto"/>
                <w:left w:val="none" w:sz="0" w:space="0" w:color="auto"/>
                <w:bottom w:val="none" w:sz="0" w:space="0" w:color="auto"/>
                <w:right w:val="none" w:sz="0" w:space="0" w:color="auto"/>
              </w:divBdr>
              <w:divsChild>
                <w:div w:id="148600627">
                  <w:marLeft w:val="0"/>
                  <w:marRight w:val="0"/>
                  <w:marTop w:val="0"/>
                  <w:marBottom w:val="0"/>
                  <w:divBdr>
                    <w:top w:val="none" w:sz="0" w:space="0" w:color="auto"/>
                    <w:left w:val="none" w:sz="0" w:space="0" w:color="auto"/>
                    <w:bottom w:val="none" w:sz="0" w:space="0" w:color="auto"/>
                    <w:right w:val="none" w:sz="0" w:space="0" w:color="auto"/>
                  </w:divBdr>
                  <w:divsChild>
                    <w:div w:id="1457943227">
                      <w:marLeft w:val="150"/>
                      <w:marRight w:val="0"/>
                      <w:marTop w:val="150"/>
                      <w:marBottom w:val="150"/>
                      <w:divBdr>
                        <w:top w:val="none" w:sz="0" w:space="0" w:color="auto"/>
                        <w:left w:val="none" w:sz="0" w:space="0" w:color="auto"/>
                        <w:bottom w:val="none" w:sz="0" w:space="0" w:color="auto"/>
                        <w:right w:val="none" w:sz="0" w:space="0" w:color="auto"/>
                      </w:divBdr>
                    </w:div>
                    <w:div w:id="873268364">
                      <w:marLeft w:val="0"/>
                      <w:marRight w:val="0"/>
                      <w:marTop w:val="0"/>
                      <w:marBottom w:val="0"/>
                      <w:divBdr>
                        <w:top w:val="none" w:sz="0" w:space="0" w:color="auto"/>
                        <w:left w:val="none" w:sz="0" w:space="0" w:color="auto"/>
                        <w:bottom w:val="none" w:sz="0" w:space="0" w:color="auto"/>
                        <w:right w:val="none" w:sz="0" w:space="0" w:color="auto"/>
                      </w:divBdr>
                      <w:divsChild>
                        <w:div w:id="495652900">
                          <w:marLeft w:val="150"/>
                          <w:marRight w:val="150"/>
                          <w:marTop w:val="0"/>
                          <w:marBottom w:val="0"/>
                          <w:divBdr>
                            <w:top w:val="none" w:sz="0" w:space="0" w:color="auto"/>
                            <w:left w:val="none" w:sz="0" w:space="0" w:color="auto"/>
                            <w:bottom w:val="none" w:sz="0" w:space="0" w:color="auto"/>
                            <w:right w:val="none" w:sz="0" w:space="0" w:color="auto"/>
                          </w:divBdr>
                          <w:divsChild>
                            <w:div w:id="726032960">
                              <w:marLeft w:val="150"/>
                              <w:marRight w:val="150"/>
                              <w:marTop w:val="0"/>
                              <w:marBottom w:val="300"/>
                              <w:divBdr>
                                <w:top w:val="none" w:sz="0" w:space="0" w:color="auto"/>
                                <w:left w:val="none" w:sz="0" w:space="0" w:color="auto"/>
                                <w:bottom w:val="none" w:sz="0" w:space="0" w:color="auto"/>
                                <w:right w:val="none" w:sz="0" w:space="0" w:color="auto"/>
                              </w:divBdr>
                            </w:div>
                            <w:div w:id="1593078357">
                              <w:marLeft w:val="150"/>
                              <w:marRight w:val="150"/>
                              <w:marTop w:val="0"/>
                              <w:marBottom w:val="300"/>
                              <w:divBdr>
                                <w:top w:val="none" w:sz="0" w:space="0" w:color="auto"/>
                                <w:left w:val="none" w:sz="0" w:space="0" w:color="auto"/>
                                <w:bottom w:val="none" w:sz="0" w:space="0" w:color="auto"/>
                                <w:right w:val="none" w:sz="0" w:space="0" w:color="auto"/>
                              </w:divBdr>
                            </w:div>
                            <w:div w:id="1036269456">
                              <w:marLeft w:val="150"/>
                              <w:marRight w:val="150"/>
                              <w:marTop w:val="0"/>
                              <w:marBottom w:val="300"/>
                              <w:divBdr>
                                <w:top w:val="none" w:sz="0" w:space="0" w:color="auto"/>
                                <w:left w:val="none" w:sz="0" w:space="0" w:color="auto"/>
                                <w:bottom w:val="none" w:sz="0" w:space="0" w:color="auto"/>
                                <w:right w:val="none" w:sz="0" w:space="0" w:color="auto"/>
                              </w:divBdr>
                              <w:divsChild>
                                <w:div w:id="20333356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3987">
                  <w:marLeft w:val="0"/>
                  <w:marRight w:val="0"/>
                  <w:marTop w:val="0"/>
                  <w:marBottom w:val="0"/>
                  <w:divBdr>
                    <w:top w:val="none" w:sz="0" w:space="0" w:color="auto"/>
                    <w:left w:val="none" w:sz="0" w:space="0" w:color="auto"/>
                    <w:bottom w:val="none" w:sz="0" w:space="0" w:color="auto"/>
                    <w:right w:val="none" w:sz="0" w:space="0" w:color="auto"/>
                  </w:divBdr>
                  <w:divsChild>
                    <w:div w:id="1611551006">
                      <w:marLeft w:val="0"/>
                      <w:marRight w:val="0"/>
                      <w:marTop w:val="0"/>
                      <w:marBottom w:val="0"/>
                      <w:divBdr>
                        <w:top w:val="none" w:sz="0" w:space="0" w:color="auto"/>
                        <w:left w:val="none" w:sz="0" w:space="0" w:color="auto"/>
                        <w:bottom w:val="none" w:sz="0" w:space="0" w:color="auto"/>
                        <w:right w:val="none" w:sz="0" w:space="0" w:color="auto"/>
                      </w:divBdr>
                      <w:divsChild>
                        <w:div w:id="1911846710">
                          <w:marLeft w:val="150"/>
                          <w:marRight w:val="150"/>
                          <w:marTop w:val="0"/>
                          <w:marBottom w:val="300"/>
                          <w:divBdr>
                            <w:top w:val="none" w:sz="0" w:space="0" w:color="auto"/>
                            <w:left w:val="none" w:sz="0" w:space="0" w:color="auto"/>
                            <w:bottom w:val="none" w:sz="0" w:space="0" w:color="auto"/>
                            <w:right w:val="none" w:sz="0" w:space="0" w:color="auto"/>
                          </w:divBdr>
                          <w:divsChild>
                            <w:div w:id="1983656673">
                              <w:marLeft w:val="0"/>
                              <w:marRight w:val="0"/>
                              <w:marTop w:val="0"/>
                              <w:marBottom w:val="0"/>
                              <w:divBdr>
                                <w:top w:val="none" w:sz="0" w:space="0" w:color="auto"/>
                                <w:left w:val="none" w:sz="0" w:space="0" w:color="auto"/>
                                <w:bottom w:val="none" w:sz="0" w:space="0" w:color="auto"/>
                                <w:right w:val="none" w:sz="0" w:space="0" w:color="auto"/>
                              </w:divBdr>
                              <w:divsChild>
                                <w:div w:id="18208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0969">
          <w:marLeft w:val="0"/>
          <w:marRight w:val="0"/>
          <w:marTop w:val="300"/>
          <w:marBottom w:val="0"/>
          <w:divBdr>
            <w:top w:val="single" w:sz="48" w:space="8" w:color="ED2A28"/>
            <w:left w:val="none" w:sz="0" w:space="0" w:color="auto"/>
            <w:bottom w:val="none" w:sz="0" w:space="0" w:color="auto"/>
            <w:right w:val="none" w:sz="0" w:space="0" w:color="auto"/>
          </w:divBdr>
          <w:divsChild>
            <w:div w:id="9206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6435">
      <w:bodyDiv w:val="1"/>
      <w:marLeft w:val="0"/>
      <w:marRight w:val="0"/>
      <w:marTop w:val="0"/>
      <w:marBottom w:val="0"/>
      <w:divBdr>
        <w:top w:val="none" w:sz="0" w:space="0" w:color="auto"/>
        <w:left w:val="none" w:sz="0" w:space="0" w:color="auto"/>
        <w:bottom w:val="none" w:sz="0" w:space="0" w:color="auto"/>
        <w:right w:val="none" w:sz="0" w:space="0" w:color="auto"/>
      </w:divBdr>
    </w:div>
    <w:div w:id="1797259652">
      <w:bodyDiv w:val="1"/>
      <w:marLeft w:val="0"/>
      <w:marRight w:val="0"/>
      <w:marTop w:val="0"/>
      <w:marBottom w:val="0"/>
      <w:divBdr>
        <w:top w:val="none" w:sz="0" w:space="0" w:color="auto"/>
        <w:left w:val="none" w:sz="0" w:space="0" w:color="auto"/>
        <w:bottom w:val="none" w:sz="0" w:space="0" w:color="auto"/>
        <w:right w:val="none" w:sz="0" w:space="0" w:color="auto"/>
      </w:divBdr>
      <w:divsChild>
        <w:div w:id="984969753">
          <w:marLeft w:val="0"/>
          <w:marRight w:val="0"/>
          <w:marTop w:val="86"/>
          <w:marBottom w:val="0"/>
          <w:divBdr>
            <w:top w:val="none" w:sz="0" w:space="0" w:color="auto"/>
            <w:left w:val="none" w:sz="0" w:space="0" w:color="auto"/>
            <w:bottom w:val="none" w:sz="0" w:space="0" w:color="auto"/>
            <w:right w:val="none" w:sz="0" w:space="0" w:color="auto"/>
          </w:divBdr>
        </w:div>
        <w:div w:id="1434283106">
          <w:marLeft w:val="0"/>
          <w:marRight w:val="0"/>
          <w:marTop w:val="86"/>
          <w:marBottom w:val="0"/>
          <w:divBdr>
            <w:top w:val="none" w:sz="0" w:space="0" w:color="auto"/>
            <w:left w:val="none" w:sz="0" w:space="0" w:color="auto"/>
            <w:bottom w:val="none" w:sz="0" w:space="0" w:color="auto"/>
            <w:right w:val="none" w:sz="0" w:space="0" w:color="auto"/>
          </w:divBdr>
        </w:div>
        <w:div w:id="359355597">
          <w:marLeft w:val="0"/>
          <w:marRight w:val="0"/>
          <w:marTop w:val="86"/>
          <w:marBottom w:val="0"/>
          <w:divBdr>
            <w:top w:val="none" w:sz="0" w:space="0" w:color="auto"/>
            <w:left w:val="none" w:sz="0" w:space="0" w:color="auto"/>
            <w:bottom w:val="none" w:sz="0" w:space="0" w:color="auto"/>
            <w:right w:val="none" w:sz="0" w:space="0" w:color="auto"/>
          </w:divBdr>
        </w:div>
      </w:divsChild>
    </w:div>
    <w:div w:id="2034914793">
      <w:bodyDiv w:val="1"/>
      <w:marLeft w:val="0"/>
      <w:marRight w:val="0"/>
      <w:marTop w:val="0"/>
      <w:marBottom w:val="0"/>
      <w:divBdr>
        <w:top w:val="none" w:sz="0" w:space="0" w:color="auto"/>
        <w:left w:val="none" w:sz="0" w:space="0" w:color="auto"/>
        <w:bottom w:val="none" w:sz="0" w:space="0" w:color="auto"/>
        <w:right w:val="none" w:sz="0" w:space="0" w:color="auto"/>
      </w:divBdr>
    </w:div>
    <w:div w:id="20698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85051"/>
    <w:rsid w:val="0048505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0B38781D2B845CF824A048CDBB63A1D">
    <w:name w:val="A0B38781D2B845CF824A048CDBB63A1D"/>
    <w:rsid w:val="00485051"/>
  </w:style>
  <w:style w:type="paragraph" w:customStyle="1" w:styleId="5A5850224DE84C78AC369F7756C472AB">
    <w:name w:val="5A5850224DE84C78AC369F7756C472AB"/>
    <w:rsid w:val="0048505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D9B15-F3DE-422F-93DB-30A2EEB6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1624</Words>
  <Characters>8937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Jomier</dc:creator>
  <cp:lastModifiedBy>Jomier</cp:lastModifiedBy>
  <cp:revision>10</cp:revision>
  <dcterms:created xsi:type="dcterms:W3CDTF">2013-04-28T17:39:00Z</dcterms:created>
  <dcterms:modified xsi:type="dcterms:W3CDTF">2013-04-29T19:52:00Z</dcterms:modified>
</cp:coreProperties>
</file>